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FD029" w14:textId="77777777" w:rsidR="00D10FF9" w:rsidRPr="00482339" w:rsidRDefault="00BA0C19">
      <w:pPr>
        <w:ind w:leftChars="-250" w:left="-525"/>
        <w:jc w:val="center"/>
        <w:rPr>
          <w:rFonts w:eastAsia="隶书"/>
          <w:b/>
          <w:sz w:val="44"/>
          <w:szCs w:val="44"/>
        </w:rPr>
      </w:pPr>
      <w:r w:rsidRPr="00482339">
        <w:rPr>
          <w:rFonts w:eastAsia="隶书"/>
          <w:b/>
          <w:sz w:val="44"/>
          <w:szCs w:val="44"/>
        </w:rPr>
        <w:t>2025</w:t>
      </w:r>
      <w:r w:rsidRPr="00482339">
        <w:rPr>
          <w:rFonts w:eastAsia="隶书"/>
          <w:b/>
          <w:sz w:val="44"/>
          <w:szCs w:val="44"/>
        </w:rPr>
        <w:t>年硕士研究生入学考试复试科目大纲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664"/>
        <w:gridCol w:w="2551"/>
        <w:gridCol w:w="2985"/>
      </w:tblGrid>
      <w:tr w:rsidR="00D10FF9" w:rsidRPr="00482339" w14:paraId="63E4FE33" w14:textId="77777777" w:rsidTr="00B6764A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85BF" w14:textId="77777777" w:rsidR="00D10FF9" w:rsidRPr="00482339" w:rsidRDefault="00BA0C19">
            <w:pPr>
              <w:spacing w:before="120" w:after="120"/>
              <w:jc w:val="center"/>
              <w:rPr>
                <w:rFonts w:eastAsia="华文仿宋"/>
                <w:b/>
                <w:szCs w:val="21"/>
              </w:rPr>
            </w:pPr>
            <w:r w:rsidRPr="00482339">
              <w:rPr>
                <w:rFonts w:eastAsia="华文仿宋"/>
                <w:b/>
                <w:szCs w:val="21"/>
              </w:rPr>
              <w:t>招生学院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A37C" w14:textId="77777777" w:rsidR="00D10FF9" w:rsidRPr="00482339" w:rsidRDefault="00BA0C19">
            <w:pPr>
              <w:spacing w:before="120" w:after="120"/>
              <w:jc w:val="center"/>
              <w:rPr>
                <w:rFonts w:eastAsia="华文仿宋"/>
                <w:b/>
                <w:szCs w:val="21"/>
              </w:rPr>
            </w:pPr>
            <w:r w:rsidRPr="00482339">
              <w:rPr>
                <w:rFonts w:eastAsia="华文仿宋"/>
                <w:b/>
                <w:szCs w:val="21"/>
              </w:rPr>
              <w:t>招生专业代码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C79C" w14:textId="77777777" w:rsidR="00D10FF9" w:rsidRPr="00482339" w:rsidRDefault="00BA0C19">
            <w:pPr>
              <w:spacing w:before="120" w:after="120"/>
              <w:jc w:val="center"/>
              <w:rPr>
                <w:rFonts w:eastAsia="华文仿宋"/>
                <w:b/>
                <w:szCs w:val="21"/>
              </w:rPr>
            </w:pPr>
            <w:r w:rsidRPr="00482339">
              <w:rPr>
                <w:rFonts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63F2" w14:textId="77777777" w:rsidR="00D10FF9" w:rsidRPr="00482339" w:rsidRDefault="00BA0C19">
            <w:pPr>
              <w:spacing w:before="120" w:after="120"/>
              <w:jc w:val="center"/>
              <w:rPr>
                <w:rFonts w:eastAsia="华文仿宋"/>
                <w:b/>
                <w:szCs w:val="21"/>
              </w:rPr>
            </w:pPr>
            <w:r w:rsidRPr="00482339">
              <w:rPr>
                <w:rFonts w:eastAsia="华文仿宋"/>
                <w:b/>
                <w:szCs w:val="21"/>
              </w:rPr>
              <w:t>考试科目代码及名称</w:t>
            </w:r>
          </w:p>
        </w:tc>
      </w:tr>
      <w:tr w:rsidR="00D10FF9" w:rsidRPr="00482339" w14:paraId="0FA21CB7" w14:textId="77777777" w:rsidTr="00B6764A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C8B6" w14:textId="0EC61D40" w:rsidR="00D10FF9" w:rsidRPr="00482339" w:rsidRDefault="00482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化学与化工学院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D451" w14:textId="5D7376C8" w:rsidR="00D10FF9" w:rsidRPr="00482339" w:rsidRDefault="00B6764A">
            <w:pPr>
              <w:widowControl/>
              <w:jc w:val="center"/>
              <w:rPr>
                <w:szCs w:val="21"/>
              </w:rPr>
            </w:pPr>
            <w:r w:rsidRPr="00482339">
              <w:rPr>
                <w:szCs w:val="21"/>
              </w:rPr>
              <w:t>085602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1E57" w14:textId="282E76EE" w:rsidR="00D10FF9" w:rsidRPr="00482339" w:rsidRDefault="00B6764A">
            <w:pPr>
              <w:wordWrap w:val="0"/>
              <w:spacing w:line="288" w:lineRule="auto"/>
              <w:ind w:firstLineChars="150" w:firstLine="315"/>
              <w:jc w:val="center"/>
              <w:rPr>
                <w:szCs w:val="21"/>
              </w:rPr>
            </w:pPr>
            <w:r w:rsidRPr="00482339">
              <w:rPr>
                <w:szCs w:val="21"/>
              </w:rPr>
              <w:t>材料与化工</w:t>
            </w:r>
            <w:r w:rsidRPr="00482339">
              <w:rPr>
                <w:szCs w:val="21"/>
              </w:rPr>
              <w:t>-</w:t>
            </w:r>
            <w:r w:rsidRPr="00482339">
              <w:rPr>
                <w:szCs w:val="21"/>
              </w:rPr>
              <w:t>化学工程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AD46" w14:textId="2C4CC98F" w:rsidR="00D10FF9" w:rsidRPr="00482339" w:rsidRDefault="00482339">
            <w:pPr>
              <w:widowControl/>
              <w:jc w:val="center"/>
              <w:rPr>
                <w:szCs w:val="21"/>
              </w:rPr>
            </w:pPr>
            <w:r w:rsidRPr="00482339">
              <w:rPr>
                <w:szCs w:val="21"/>
              </w:rPr>
              <w:t>f30</w:t>
            </w:r>
            <w:r w:rsidR="0090740C" w:rsidRPr="00482339">
              <w:rPr>
                <w:szCs w:val="21"/>
              </w:rPr>
              <w:t>无机及</w:t>
            </w:r>
            <w:r w:rsidR="00B6764A" w:rsidRPr="00482339">
              <w:rPr>
                <w:szCs w:val="21"/>
              </w:rPr>
              <w:t>分析化学</w:t>
            </w:r>
          </w:p>
        </w:tc>
      </w:tr>
      <w:tr w:rsidR="00D10FF9" w:rsidRPr="00482339" w14:paraId="47C7BFE2" w14:textId="77777777" w:rsidTr="00B6764A">
        <w:trPr>
          <w:trHeight w:val="539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5008" w14:textId="48A58CC6" w:rsidR="00D10FF9" w:rsidRPr="00482339" w:rsidRDefault="00BA0C19" w:rsidP="00B6764A">
            <w:pPr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  <w:r w:rsidRPr="00482339">
              <w:rPr>
                <w:rFonts w:eastAsia="华文仿宋"/>
                <w:b/>
                <w:sz w:val="28"/>
                <w:szCs w:val="28"/>
              </w:rPr>
              <w:t>一、考试内容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13E2" w14:textId="294B0E69" w:rsidR="00B6764A" w:rsidRPr="00482339" w:rsidRDefault="00B6764A" w:rsidP="00B6764A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  <w:r w:rsidRPr="00482339">
              <w:rPr>
                <w:sz w:val="24"/>
              </w:rPr>
              <w:t>1</w:t>
            </w:r>
            <w:r w:rsidRPr="00482339">
              <w:rPr>
                <w:sz w:val="24"/>
              </w:rPr>
              <w:t>、定量分析基础：误差的来源、分类及表示方法，准确度和精密度，分析结果的数据处理，有效数字及其运算规则，标准偏差，标准溶液和基准物质等</w:t>
            </w:r>
            <w:r w:rsidR="009E6476" w:rsidRPr="00482339">
              <w:rPr>
                <w:sz w:val="24"/>
              </w:rPr>
              <w:t>；</w:t>
            </w:r>
          </w:p>
          <w:p w14:paraId="31C9A7DB" w14:textId="235733A3" w:rsidR="009E6476" w:rsidRPr="00482339" w:rsidRDefault="009E6476" w:rsidP="009E6476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  <w:r w:rsidRPr="00482339">
              <w:rPr>
                <w:sz w:val="24"/>
              </w:rPr>
              <w:t>2</w:t>
            </w:r>
            <w:r w:rsidRPr="00482339">
              <w:rPr>
                <w:sz w:val="24"/>
              </w:rPr>
              <w:t>、化学反应基本理论：反应热、化学反应的自发性、</w:t>
            </w:r>
            <w:r w:rsidRPr="00482339">
              <w:rPr>
                <w:sz w:val="24"/>
              </w:rPr>
              <w:t>Gibbs</w:t>
            </w:r>
            <w:r w:rsidRPr="00482339">
              <w:rPr>
                <w:sz w:val="24"/>
              </w:rPr>
              <w:t>函数和化学反应方向、质量作用定律、阿伦尼乌斯公式、恒压反应热（</w:t>
            </w:r>
            <w:r w:rsidRPr="00482339">
              <w:rPr>
                <w:rFonts w:ascii="Cambria Math" w:hAnsi="Cambria Math" w:cs="Cambria Math"/>
                <w:sz w:val="24"/>
              </w:rPr>
              <w:t>△</w:t>
            </w:r>
            <w:r w:rsidRPr="00482339">
              <w:rPr>
                <w:sz w:val="24"/>
              </w:rPr>
              <w:t>H</w:t>
            </w:r>
            <w:r w:rsidRPr="00482339">
              <w:rPr>
                <w:sz w:val="24"/>
              </w:rPr>
              <w:t>）和自由能变化（</w:t>
            </w:r>
            <w:r w:rsidRPr="00482339">
              <w:rPr>
                <w:rFonts w:ascii="Cambria Math" w:hAnsi="Cambria Math" w:cs="Cambria Math"/>
                <w:sz w:val="24"/>
              </w:rPr>
              <w:t>△</w:t>
            </w:r>
            <w:r w:rsidRPr="00482339">
              <w:rPr>
                <w:sz w:val="24"/>
              </w:rPr>
              <w:t>G</w:t>
            </w:r>
            <w:r w:rsidRPr="00482339">
              <w:rPr>
                <w:sz w:val="24"/>
              </w:rPr>
              <w:t>）的简单计算、平衡常数</w:t>
            </w:r>
            <w:r w:rsidRPr="00482339">
              <w:rPr>
                <w:sz w:val="24"/>
              </w:rPr>
              <w:t>K</w:t>
            </w:r>
            <w:r w:rsidRPr="00482339">
              <w:rPr>
                <w:sz w:val="24"/>
              </w:rPr>
              <w:t>和</w:t>
            </w:r>
            <w:r w:rsidRPr="00482339">
              <w:rPr>
                <w:rFonts w:ascii="Cambria Math" w:hAnsi="Cambria Math" w:cs="Cambria Math"/>
                <w:sz w:val="24"/>
              </w:rPr>
              <w:t>△</w:t>
            </w:r>
            <w:r w:rsidRPr="00482339">
              <w:rPr>
                <w:sz w:val="24"/>
              </w:rPr>
              <w:t>G</w:t>
            </w:r>
            <w:r w:rsidRPr="00482339">
              <w:rPr>
                <w:sz w:val="24"/>
              </w:rPr>
              <w:t>关系等；</w:t>
            </w:r>
          </w:p>
          <w:p w14:paraId="07F07A9B" w14:textId="3A847D51" w:rsidR="00B6764A" w:rsidRPr="00482339" w:rsidRDefault="009E6476" w:rsidP="00B6764A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  <w:r w:rsidRPr="00482339">
              <w:rPr>
                <w:sz w:val="24"/>
              </w:rPr>
              <w:t>3</w:t>
            </w:r>
            <w:r w:rsidR="00B6764A" w:rsidRPr="00482339">
              <w:rPr>
                <w:sz w:val="24"/>
              </w:rPr>
              <w:t>、酸碱滴定法：酸碱溶液</w:t>
            </w:r>
            <w:r w:rsidR="00B6764A" w:rsidRPr="00482339">
              <w:rPr>
                <w:sz w:val="24"/>
              </w:rPr>
              <w:t>pH</w:t>
            </w:r>
            <w:r w:rsidR="00B6764A" w:rsidRPr="00482339">
              <w:rPr>
                <w:sz w:val="24"/>
              </w:rPr>
              <w:t>值的计算，酸碱指示剂，滴定曲线和指示剂的选择，酸碱滴定法的应用；</w:t>
            </w:r>
          </w:p>
          <w:p w14:paraId="2F9C33F3" w14:textId="2E138FDC" w:rsidR="00B6764A" w:rsidRPr="00482339" w:rsidRDefault="009E6476" w:rsidP="00B6764A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  <w:r w:rsidRPr="00482339">
              <w:rPr>
                <w:sz w:val="24"/>
              </w:rPr>
              <w:t>4</w:t>
            </w:r>
            <w:r w:rsidR="00B6764A" w:rsidRPr="00482339">
              <w:rPr>
                <w:sz w:val="24"/>
              </w:rPr>
              <w:t>、重量分析法和沉淀滴定法：重量分析法原理、操作、测定条件、应用范围；</w:t>
            </w:r>
          </w:p>
          <w:p w14:paraId="1681B3A1" w14:textId="14399BBE" w:rsidR="00B6764A" w:rsidRPr="00482339" w:rsidRDefault="009E6476" w:rsidP="00B6764A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  <w:r w:rsidRPr="00482339">
              <w:rPr>
                <w:sz w:val="24"/>
              </w:rPr>
              <w:t>5</w:t>
            </w:r>
            <w:r w:rsidR="00B6764A" w:rsidRPr="00482339">
              <w:rPr>
                <w:sz w:val="24"/>
              </w:rPr>
              <w:t>、配位滴定法：配位滴定曲线，金属指示剂，提高配位滴定选择性的途径，配位滴定的方式与应用；</w:t>
            </w:r>
          </w:p>
          <w:p w14:paraId="08D4E81E" w14:textId="24CD9D96" w:rsidR="00B6764A" w:rsidRPr="00482339" w:rsidRDefault="009E6476" w:rsidP="00B6764A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  <w:r w:rsidRPr="00482339">
              <w:rPr>
                <w:sz w:val="24"/>
              </w:rPr>
              <w:t>6</w:t>
            </w:r>
            <w:r w:rsidR="00B6764A" w:rsidRPr="00482339">
              <w:rPr>
                <w:sz w:val="24"/>
              </w:rPr>
              <w:t>、氧化还原滴定法：氧化还原滴定曲线，氧化还原指示剂，氧化还原滴定方法与应用；</w:t>
            </w:r>
          </w:p>
          <w:p w14:paraId="6AD980B4" w14:textId="072E4C2F" w:rsidR="00B6764A" w:rsidRPr="00482339" w:rsidRDefault="009E6476" w:rsidP="00B6764A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  <w:r w:rsidRPr="00482339">
              <w:rPr>
                <w:sz w:val="24"/>
              </w:rPr>
              <w:t>7</w:t>
            </w:r>
            <w:r w:rsidR="00B6764A" w:rsidRPr="00482339">
              <w:rPr>
                <w:sz w:val="24"/>
              </w:rPr>
              <w:t>、电势分析法：电势滴定法基本原理，参比电极和指示电极，直接电势法测定溶液的</w:t>
            </w:r>
            <w:r w:rsidR="00B6764A" w:rsidRPr="00482339">
              <w:rPr>
                <w:sz w:val="24"/>
              </w:rPr>
              <w:t>pH</w:t>
            </w:r>
            <w:r w:rsidR="00B6764A" w:rsidRPr="00482339">
              <w:rPr>
                <w:sz w:val="24"/>
              </w:rPr>
              <w:t>值，离子选择性电极及其应用；</w:t>
            </w:r>
          </w:p>
          <w:p w14:paraId="15464041" w14:textId="796F9A4B" w:rsidR="009E6476" w:rsidRPr="00482339" w:rsidRDefault="009E6476" w:rsidP="009E6476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  <w:r w:rsidRPr="00482339">
              <w:rPr>
                <w:sz w:val="24"/>
              </w:rPr>
              <w:t>8</w:t>
            </w:r>
            <w:r w:rsidRPr="00482339">
              <w:rPr>
                <w:sz w:val="24"/>
              </w:rPr>
              <w:t>、物质结构基础：核外电子运动的特征及状态的描述、基态原子的电子排布、元素基本性质的周期性、离子键，共价键、杂化轨道理论，分子轨道理论等；</w:t>
            </w:r>
          </w:p>
          <w:p w14:paraId="352B6B9F" w14:textId="5A79F7B0" w:rsidR="00B6764A" w:rsidRPr="00482339" w:rsidRDefault="009E6476" w:rsidP="00B6764A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  <w:r w:rsidRPr="00482339">
              <w:rPr>
                <w:sz w:val="24"/>
              </w:rPr>
              <w:t>9</w:t>
            </w:r>
            <w:r w:rsidR="00B6764A" w:rsidRPr="00482339">
              <w:rPr>
                <w:sz w:val="24"/>
              </w:rPr>
              <w:t>、分光光度法：基本原理，光的吸收定律，分析条件的确定，定量测定方法，分光光度法的应用。</w:t>
            </w:r>
          </w:p>
          <w:p w14:paraId="2CEFB5D2" w14:textId="77777777" w:rsidR="00D10FF9" w:rsidRPr="00482339" w:rsidRDefault="00D10FF9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</w:p>
          <w:p w14:paraId="031F0C04" w14:textId="77777777" w:rsidR="00D10FF9" w:rsidRPr="00482339" w:rsidRDefault="00D10FF9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</w:p>
          <w:p w14:paraId="591C96F2" w14:textId="77777777" w:rsidR="00D10FF9" w:rsidRPr="00482339" w:rsidRDefault="00D10FF9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</w:p>
          <w:p w14:paraId="38D7A32D" w14:textId="77777777" w:rsidR="00D10FF9" w:rsidRPr="00482339" w:rsidRDefault="00D10FF9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</w:p>
          <w:p w14:paraId="439BB6FC" w14:textId="77777777" w:rsidR="00D10FF9" w:rsidRPr="00482339" w:rsidRDefault="00D10FF9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</w:p>
        </w:tc>
      </w:tr>
      <w:tr w:rsidR="00D10FF9" w:rsidRPr="00482339" w14:paraId="23F508B4" w14:textId="77777777">
        <w:trPr>
          <w:trHeight w:val="931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0EE0" w14:textId="77777777" w:rsidR="00D10FF9" w:rsidRPr="00482339" w:rsidRDefault="00BA0C19">
            <w:pPr>
              <w:pStyle w:val="a7"/>
              <w:spacing w:line="600" w:lineRule="exact"/>
              <w:ind w:firstLineChars="0" w:firstLine="0"/>
              <w:jc w:val="center"/>
              <w:rPr>
                <w:rFonts w:eastAsia="华文仿宋"/>
                <w:b/>
                <w:sz w:val="28"/>
                <w:szCs w:val="28"/>
              </w:rPr>
            </w:pPr>
            <w:r w:rsidRPr="00482339">
              <w:rPr>
                <w:rFonts w:eastAsia="华文仿宋"/>
                <w:sz w:val="28"/>
                <w:szCs w:val="28"/>
              </w:rPr>
              <w:t>二、</w:t>
            </w:r>
            <w:r w:rsidRPr="00482339">
              <w:rPr>
                <w:rFonts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960B" w14:textId="77777777" w:rsidR="00D10FF9" w:rsidRPr="00482339" w:rsidRDefault="00BA0C19">
            <w:pPr>
              <w:spacing w:line="360" w:lineRule="exact"/>
              <w:ind w:firstLineChars="200" w:firstLine="422"/>
              <w:jc w:val="center"/>
              <w:rPr>
                <w:sz w:val="18"/>
                <w:szCs w:val="18"/>
              </w:rPr>
            </w:pPr>
            <w:r w:rsidRPr="00482339">
              <w:rPr>
                <w:b/>
                <w:szCs w:val="21"/>
              </w:rPr>
              <w:t>不指定参考书目，考试范围以</w:t>
            </w:r>
            <w:proofErr w:type="gramStart"/>
            <w:r w:rsidRPr="00482339">
              <w:rPr>
                <w:b/>
                <w:szCs w:val="21"/>
              </w:rPr>
              <w:t>本考试</w:t>
            </w:r>
            <w:proofErr w:type="gramEnd"/>
            <w:r w:rsidRPr="00482339">
              <w:rPr>
                <w:b/>
                <w:szCs w:val="21"/>
              </w:rPr>
              <w:t>大纲为准。</w:t>
            </w:r>
          </w:p>
        </w:tc>
      </w:tr>
    </w:tbl>
    <w:p w14:paraId="0A5B99AA" w14:textId="77777777" w:rsidR="00D10FF9" w:rsidRPr="00482339" w:rsidRDefault="00D10FF9">
      <w:pPr>
        <w:rPr>
          <w:b/>
          <w:sz w:val="28"/>
          <w:szCs w:val="28"/>
        </w:rPr>
      </w:pPr>
    </w:p>
    <w:sectPr w:rsidR="00D10FF9" w:rsidRPr="004823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8C605" w14:textId="77777777" w:rsidR="00DB6564" w:rsidRDefault="00DB6564" w:rsidP="00B6764A">
      <w:r>
        <w:separator/>
      </w:r>
    </w:p>
  </w:endnote>
  <w:endnote w:type="continuationSeparator" w:id="0">
    <w:p w14:paraId="29130CC1" w14:textId="77777777" w:rsidR="00DB6564" w:rsidRDefault="00DB6564" w:rsidP="00B6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25830" w14:textId="77777777" w:rsidR="00DB6564" w:rsidRDefault="00DB6564" w:rsidP="00B6764A">
      <w:r>
        <w:separator/>
      </w:r>
    </w:p>
  </w:footnote>
  <w:footnote w:type="continuationSeparator" w:id="0">
    <w:p w14:paraId="544304E9" w14:textId="77777777" w:rsidR="00DB6564" w:rsidRDefault="00DB6564" w:rsidP="00B676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VmMzk5NDUyNmRiMjJiNzJiNDAzMjJkMDljYzA0YjMifQ=="/>
  </w:docVars>
  <w:rsids>
    <w:rsidRoot w:val="0079215D"/>
    <w:rsid w:val="00297ACD"/>
    <w:rsid w:val="002A2C23"/>
    <w:rsid w:val="00385AF8"/>
    <w:rsid w:val="00482339"/>
    <w:rsid w:val="0079215D"/>
    <w:rsid w:val="008013A2"/>
    <w:rsid w:val="00892660"/>
    <w:rsid w:val="0090740C"/>
    <w:rsid w:val="009E6476"/>
    <w:rsid w:val="00B6764A"/>
    <w:rsid w:val="00BA0C19"/>
    <w:rsid w:val="00C337B0"/>
    <w:rsid w:val="00CF01C8"/>
    <w:rsid w:val="00D10FF9"/>
    <w:rsid w:val="00DB6564"/>
    <w:rsid w:val="04E33E82"/>
    <w:rsid w:val="0A910C84"/>
    <w:rsid w:val="0DB666B3"/>
    <w:rsid w:val="0EFF06BE"/>
    <w:rsid w:val="109655A7"/>
    <w:rsid w:val="13D9513A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4EB64BD7"/>
    <w:rsid w:val="50123F19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38A055C"/>
    <w:rsid w:val="67B76AB7"/>
    <w:rsid w:val="67B7762E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0EEC99"/>
  <w15:docId w15:val="{C37F1213-3F9D-495F-9128-92C4D512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K094</cp:lastModifiedBy>
  <cp:revision>5</cp:revision>
  <cp:lastPrinted>2021-04-13T08:47:00Z</cp:lastPrinted>
  <dcterms:created xsi:type="dcterms:W3CDTF">2024-08-20T03:33:00Z</dcterms:created>
  <dcterms:modified xsi:type="dcterms:W3CDTF">2025-02-18T02:05:00Z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9EE0194D72A2472190EC6A8EEEB54423</vt:lpwstr>
  </property>
</Properties>
</file>